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653" w:rsidRDefault="008A5653" w:rsidP="008A5653">
      <w:pPr>
        <w:widowControl/>
        <w:spacing w:after="150" w:line="560" w:lineRule="exact"/>
        <w:jc w:val="left"/>
        <w:outlineLvl w:val="0"/>
        <w:rPr>
          <w:rFonts w:ascii="黑体" w:eastAsia="黑体" w:hAnsi="黑体" w:cs="宋体"/>
          <w:bCs/>
          <w:color w:val="000000"/>
          <w:kern w:val="36"/>
          <w:sz w:val="32"/>
          <w:szCs w:val="32"/>
        </w:rPr>
      </w:pPr>
      <w:r w:rsidRPr="00817DC2">
        <w:rPr>
          <w:rFonts w:ascii="黑体" w:eastAsia="黑体" w:hAnsi="黑体" w:cs="宋体" w:hint="eastAsia"/>
          <w:bCs/>
          <w:color w:val="000000"/>
          <w:kern w:val="36"/>
          <w:sz w:val="32"/>
          <w:szCs w:val="32"/>
        </w:rPr>
        <w:t>附件1</w:t>
      </w:r>
    </w:p>
    <w:p w:rsidR="008A5653" w:rsidRPr="008A5653" w:rsidRDefault="008A5653" w:rsidP="008A5653">
      <w:pPr>
        <w:widowControl/>
        <w:spacing w:after="150" w:line="560" w:lineRule="exact"/>
        <w:jc w:val="left"/>
        <w:outlineLvl w:val="0"/>
        <w:rPr>
          <w:rFonts w:ascii="黑体" w:eastAsia="黑体" w:hAnsi="黑体" w:cs="宋体" w:hint="eastAsia"/>
          <w:bCs/>
          <w:color w:val="000000"/>
          <w:kern w:val="36"/>
          <w:sz w:val="32"/>
          <w:szCs w:val="32"/>
        </w:rPr>
      </w:pPr>
    </w:p>
    <w:p w:rsidR="008A5653" w:rsidRPr="00817DC2" w:rsidRDefault="008A5653" w:rsidP="008A5653">
      <w:pPr>
        <w:widowControl/>
        <w:spacing w:after="150" w:line="560" w:lineRule="exact"/>
        <w:jc w:val="center"/>
        <w:outlineLvl w:val="0"/>
        <w:rPr>
          <w:rFonts w:ascii="微软雅黑" w:eastAsia="微软雅黑" w:hAnsi="微软雅黑" w:cs="宋体"/>
          <w:b/>
          <w:bCs/>
          <w:color w:val="000000"/>
          <w:kern w:val="36"/>
          <w:sz w:val="45"/>
          <w:szCs w:val="45"/>
        </w:rPr>
      </w:pPr>
      <w:r w:rsidRPr="00817DC2">
        <w:rPr>
          <w:rFonts w:cs="宋体" w:hint="eastAsia"/>
          <w:b/>
          <w:bCs/>
          <w:color w:val="000000"/>
          <w:kern w:val="36"/>
          <w:sz w:val="45"/>
          <w:szCs w:val="45"/>
        </w:rPr>
        <w:t>中国作家协会2025年度“作家定点深入生活”项目申报通知</w:t>
      </w:r>
    </w:p>
    <w:p w:rsidR="008A5653" w:rsidRPr="008A5653" w:rsidRDefault="008A5653" w:rsidP="008A5653">
      <w:pPr>
        <w:shd w:val="clear" w:color="auto" w:fill="FFFFFF"/>
        <w:spacing w:line="560" w:lineRule="exact"/>
        <w:rPr>
          <w:rFonts w:ascii="仿宋_GB2312" w:eastAsia="仿宋_GB2312" w:hAnsi="微软雅黑"/>
          <w:i/>
          <w:color w:val="333333"/>
          <w:sz w:val="32"/>
          <w:szCs w:val="32"/>
        </w:rPr>
      </w:pPr>
      <w:r w:rsidRPr="00817DC2">
        <w:rPr>
          <w:rFonts w:ascii="仿宋_GB2312" w:eastAsia="仿宋_GB2312" w:hAnsi="微软雅黑" w:hint="eastAsia"/>
          <w:color w:val="333333"/>
          <w:sz w:val="32"/>
          <w:szCs w:val="32"/>
        </w:rPr>
        <w:t xml:space="preserve">来源：中国作家网　|　　　</w:t>
      </w:r>
      <w:r w:rsidRPr="008A5653">
        <w:rPr>
          <w:rStyle w:val="a8"/>
          <w:rFonts w:ascii="仿宋_GB2312" w:eastAsia="仿宋_GB2312" w:hAnsi="微软雅黑" w:hint="eastAsia"/>
          <w:i w:val="0"/>
          <w:color w:val="888888"/>
          <w:sz w:val="32"/>
          <w:szCs w:val="32"/>
        </w:rPr>
        <w:t>2025年02月28日07:13</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为深入学习贯彻习近平新时代中国特色社会主义思想，深入践行习近平文化思想，进一步推动“深入生活、扎根人民”主题实践活动走深走实，</w:t>
      </w:r>
      <w:bookmarkStart w:id="0" w:name="_GoBack"/>
      <w:bookmarkEnd w:id="0"/>
      <w:r w:rsidRPr="00817DC2">
        <w:rPr>
          <w:rFonts w:ascii="仿宋_GB2312" w:eastAsia="仿宋_GB2312" w:hAnsi="微软雅黑" w:hint="eastAsia"/>
          <w:color w:val="333333"/>
          <w:sz w:val="32"/>
          <w:szCs w:val="32"/>
        </w:rPr>
        <w:t>引导广大作家在新时代新征程上心怀“国之大者”，聚焦时代主题，坚守人民立场，努力创作更多增强人民精神力量的优秀作品，2025年中国作家协会继续开展“作家定点深入生活”项目，申报工作即日开始。现将有关事项通知如下：</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Style w:val="a9"/>
          <w:rFonts w:ascii="仿宋_GB2312" w:eastAsia="仿宋_GB2312" w:hAnsi="微软雅黑" w:hint="eastAsia"/>
          <w:color w:val="333333"/>
          <w:sz w:val="32"/>
          <w:szCs w:val="32"/>
        </w:rPr>
        <w:t>一、申报条件</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申报本年度“作家定点深入生活”项目的作家应具备以下条件：</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1.创作立场正确、创作态度端正；</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2.身体健康，年龄一般在65周岁以下；</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3.具有成熟创作计划，具备相应创作实力；</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4.有充实基层生活经验的迫切需要。</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申报者的定点深入生活地点一般为乡村、社区、林牧区、厂矿、科技前沿、学校等生产生活一线，时间一般不少于3个月。</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Style w:val="a9"/>
          <w:rFonts w:ascii="仿宋_GB2312" w:eastAsia="仿宋_GB2312" w:hAnsi="微软雅黑" w:hint="eastAsia"/>
          <w:color w:val="333333"/>
          <w:sz w:val="32"/>
          <w:szCs w:val="32"/>
        </w:rPr>
        <w:t>二、申报选题要求</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lastRenderedPageBreak/>
        <w:t>1.申报选题须为作家已纳入创作计划但未完成的作品，作品创作需作家深入题材所在地或行业进一步挖掘创作素材，丰富创作思路；</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2.申报选题应聚焦现实题材，着力于书写人民火热生活，捕捉伟大时代的脉搏律动，充分展现中国共产党带领全国人民推进和实现中国式现代化的奋斗历程及精神风貌；</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3.鼓励申报纪念中国人民抗日战争暨世界反法西斯战争胜利80周年的选题；鼓励申报与中国作家协会“新时代山乡巨变创作计划”“新时代文学攀登计划”紧密结合的选题；</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4.鼓励申报走进行业产业发展关键区域，书写传统产业转型与新兴产业崛起历程，展现新时代劳动者奋斗精神与时代风貌的选题；</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5.鼓励申报深入社区乡村日常生活，从日常点滴挖掘人民群众美好生活的故事，用文学传递温暖，展现平凡生活中不平凡价值的选题。</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Style w:val="a9"/>
          <w:rFonts w:ascii="仿宋_GB2312" w:eastAsia="仿宋_GB2312" w:hAnsi="微软雅黑" w:hint="eastAsia"/>
          <w:color w:val="333333"/>
          <w:sz w:val="32"/>
          <w:szCs w:val="32"/>
        </w:rPr>
        <w:t>三、申报和推荐程序</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1.申报时间</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申报工作自本通知发布之日开始，至2025年4月15日截止。</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2.申报方式</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凡符合申报条件和申报选题要求的作家，无论是否为中国作家协会会员，均可申报。申报者应从中国作家网</w:t>
      </w:r>
      <w:r w:rsidRPr="00817DC2">
        <w:rPr>
          <w:rFonts w:ascii="仿宋_GB2312" w:eastAsia="仿宋_GB2312" w:hAnsi="微软雅黑" w:hint="eastAsia"/>
          <w:color w:val="333333"/>
          <w:sz w:val="32"/>
          <w:szCs w:val="32"/>
        </w:rPr>
        <w:lastRenderedPageBreak/>
        <w:t>（http://www.chinawriter.com.cn）下载并填写申报表后，提交所在地或所在行业的中国作家协会团体会员单位或以下其他推荐单位。</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3.推荐单位</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项目申报推荐单位为中国作家协会各团体会员、鲁迅文学院，以及与作家约定创作计划但尚未完成创作的文学期刊、出版单位和持有互联网出版许可证的重点文学网站。</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4.推荐要求</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每个推荐单位的推荐人数一般不超过2人。推荐的申报者应包含青年作家、少数民族作家、基层作家、边远地区作家（含其中一类即可）。</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各推荐单位对申报者进行遴选，填写推荐意见并加盖公章后，报送中国作家协会作家定点深入生活办公室，并将汇总表电子版发送邮箱。</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Style w:val="a9"/>
          <w:rFonts w:ascii="仿宋_GB2312" w:eastAsia="仿宋_GB2312" w:hAnsi="微软雅黑" w:hint="eastAsia"/>
          <w:color w:val="333333"/>
          <w:sz w:val="32"/>
          <w:szCs w:val="32"/>
        </w:rPr>
        <w:t>四、其他事项</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1.本项目不接受已完成创作和进入出版或发表流程的作品申报。</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2.申报者不得同时申报本年度中国作家协会其他扶持项目。</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3.曾入选往年定点深入生活项目或中国作家协会其他创作扶持项目且尚未结项的，不接受其作者进行新的申报。</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4.中国作家协会所属部门（单位）工作人员不纳入作家定点深入生活项目扶持范围。</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lastRenderedPageBreak/>
        <w:t>5.项目专家论证会对申报者和选题进行论证，入选名单报中国作家协会书记处审批后，在《文艺报》和中国作家网公布。中国作家协会作家定点深入生活办公室与入选作家签订立项合同，并给予一定扶持。</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6.评审结果公布后，入选作家需在三个月内至少开展一次深入生活实践，总时长不少于10天。作家需详细记录深入采访的过程，包括收集写作素材、拍摄现场照片、视频，撰写定点深入生活小结，形成阶段性定点深入生活过程档案，并上报推荐单位。推荐单位对作家提交的阶段性定点深入生活档案进行审核，确保材料真实规范，并出具审核意见，提交中国作家协会作家定点深入生活办公室。</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地址：北京市朝阳区东土城路25号中国作家协会作家定点深入生活办公室</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邮编：100013</w:t>
      </w: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邮箱：zgzxclbzhc@163.com</w:t>
      </w:r>
    </w:p>
    <w:p w:rsidR="008A5653"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电话：010-64489843、64489862</w:t>
      </w:r>
    </w:p>
    <w:p w:rsidR="008A5653"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p>
    <w:p w:rsidR="008A5653" w:rsidRPr="00817DC2" w:rsidRDefault="008A5653" w:rsidP="008A5653">
      <w:pPr>
        <w:pStyle w:val="a7"/>
        <w:shd w:val="clear" w:color="auto" w:fill="FFFFFF"/>
        <w:spacing w:before="0" w:beforeAutospacing="0" w:after="0" w:afterAutospacing="0" w:line="560" w:lineRule="exact"/>
        <w:ind w:firstLine="480"/>
        <w:rPr>
          <w:rFonts w:ascii="仿宋_GB2312" w:eastAsia="仿宋_GB2312" w:hAnsi="微软雅黑"/>
          <w:color w:val="333333"/>
          <w:sz w:val="32"/>
          <w:szCs w:val="32"/>
        </w:rPr>
      </w:pPr>
    </w:p>
    <w:p w:rsidR="008A5653" w:rsidRPr="00817DC2" w:rsidRDefault="008A5653" w:rsidP="008A5653">
      <w:pPr>
        <w:pStyle w:val="a7"/>
        <w:shd w:val="clear" w:color="auto" w:fill="FFFFFF"/>
        <w:spacing w:before="0" w:beforeAutospacing="0" w:after="0" w:afterAutospacing="0" w:line="560" w:lineRule="exact"/>
        <w:ind w:firstLine="480"/>
        <w:jc w:val="right"/>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中国作家协会作家定点深入生活办公室</w:t>
      </w:r>
    </w:p>
    <w:p w:rsidR="008A5653" w:rsidRPr="00817DC2" w:rsidRDefault="008A5653" w:rsidP="008A5653">
      <w:pPr>
        <w:pStyle w:val="a7"/>
        <w:shd w:val="clear" w:color="auto" w:fill="FFFFFF"/>
        <w:spacing w:before="0" w:beforeAutospacing="0" w:after="0" w:afterAutospacing="0" w:line="560" w:lineRule="exact"/>
        <w:ind w:right="960" w:firstLine="480"/>
        <w:jc w:val="right"/>
        <w:rPr>
          <w:rFonts w:ascii="仿宋_GB2312" w:eastAsia="仿宋_GB2312" w:hAnsi="微软雅黑"/>
          <w:color w:val="333333"/>
          <w:sz w:val="32"/>
          <w:szCs w:val="32"/>
        </w:rPr>
      </w:pPr>
      <w:r w:rsidRPr="00817DC2">
        <w:rPr>
          <w:rFonts w:ascii="仿宋_GB2312" w:eastAsia="仿宋_GB2312" w:hAnsi="微软雅黑" w:hint="eastAsia"/>
          <w:color w:val="333333"/>
          <w:sz w:val="32"/>
          <w:szCs w:val="32"/>
        </w:rPr>
        <w:t>中国作家协会创作联络部</w:t>
      </w:r>
    </w:p>
    <w:p w:rsidR="00FA2AFF" w:rsidRDefault="008A5653" w:rsidP="008A5653">
      <w:pPr>
        <w:ind w:firstLineChars="1400" w:firstLine="4480"/>
      </w:pPr>
      <w:r w:rsidRPr="00817DC2">
        <w:rPr>
          <w:rFonts w:ascii="仿宋_GB2312" w:eastAsia="仿宋_GB2312" w:hAnsi="微软雅黑" w:hint="eastAsia"/>
          <w:color w:val="333333"/>
          <w:sz w:val="32"/>
          <w:szCs w:val="32"/>
        </w:rPr>
        <w:t>2025年2月27日</w:t>
      </w:r>
    </w:p>
    <w:sectPr w:rsidR="00FA2A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E7" w:rsidRDefault="008E06E7" w:rsidP="008A5653">
      <w:r>
        <w:separator/>
      </w:r>
    </w:p>
  </w:endnote>
  <w:endnote w:type="continuationSeparator" w:id="0">
    <w:p w:rsidR="008E06E7" w:rsidRDefault="008E06E7" w:rsidP="008A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E7" w:rsidRDefault="008E06E7" w:rsidP="008A5653">
      <w:r>
        <w:separator/>
      </w:r>
    </w:p>
  </w:footnote>
  <w:footnote w:type="continuationSeparator" w:id="0">
    <w:p w:rsidR="008E06E7" w:rsidRDefault="008E06E7" w:rsidP="008A5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6A"/>
    <w:rsid w:val="008A5653"/>
    <w:rsid w:val="008E06E7"/>
    <w:rsid w:val="00DE4C6A"/>
    <w:rsid w:val="00FA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7FBE2"/>
  <w15:chartTrackingRefBased/>
  <w15:docId w15:val="{AF463031-F9CC-4DE3-9F12-A57C8586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6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6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5653"/>
    <w:rPr>
      <w:sz w:val="18"/>
      <w:szCs w:val="18"/>
    </w:rPr>
  </w:style>
  <w:style w:type="paragraph" w:styleId="a5">
    <w:name w:val="footer"/>
    <w:basedOn w:val="a"/>
    <w:link w:val="a6"/>
    <w:uiPriority w:val="99"/>
    <w:unhideWhenUsed/>
    <w:rsid w:val="008A5653"/>
    <w:pPr>
      <w:tabs>
        <w:tab w:val="center" w:pos="4153"/>
        <w:tab w:val="right" w:pos="8306"/>
      </w:tabs>
      <w:snapToGrid w:val="0"/>
      <w:jc w:val="left"/>
    </w:pPr>
    <w:rPr>
      <w:sz w:val="18"/>
      <w:szCs w:val="18"/>
    </w:rPr>
  </w:style>
  <w:style w:type="character" w:customStyle="1" w:styleId="a6">
    <w:name w:val="页脚 字符"/>
    <w:basedOn w:val="a0"/>
    <w:link w:val="a5"/>
    <w:uiPriority w:val="99"/>
    <w:rsid w:val="008A5653"/>
    <w:rPr>
      <w:sz w:val="18"/>
      <w:szCs w:val="18"/>
    </w:rPr>
  </w:style>
  <w:style w:type="paragraph" w:styleId="a7">
    <w:name w:val="Normal (Web)"/>
    <w:basedOn w:val="a"/>
    <w:uiPriority w:val="99"/>
    <w:unhideWhenUsed/>
    <w:rsid w:val="008A5653"/>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8A5653"/>
    <w:rPr>
      <w:i/>
      <w:iCs/>
    </w:rPr>
  </w:style>
  <w:style w:type="character" w:styleId="a9">
    <w:name w:val="Strong"/>
    <w:basedOn w:val="a0"/>
    <w:uiPriority w:val="22"/>
    <w:qFormat/>
    <w:rsid w:val="008A5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朝阳</dc:creator>
  <cp:keywords/>
  <dc:description/>
  <cp:lastModifiedBy>朝阳</cp:lastModifiedBy>
  <cp:revision>2</cp:revision>
  <dcterms:created xsi:type="dcterms:W3CDTF">2025-02-28T09:26:00Z</dcterms:created>
  <dcterms:modified xsi:type="dcterms:W3CDTF">2025-02-28T09:27:00Z</dcterms:modified>
</cp:coreProperties>
</file>