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E33" w:rsidRDefault="00DE6E33" w:rsidP="00DE6E33">
      <w:pPr>
        <w:jc w:val="center"/>
        <w:rPr>
          <w:rFonts w:ascii="黑体" w:eastAsia="黑体" w:hAnsi="黑体"/>
          <w:sz w:val="44"/>
          <w:szCs w:val="44"/>
        </w:rPr>
      </w:pPr>
    </w:p>
    <w:p w:rsidR="00DE6E33" w:rsidRDefault="00DE6E33" w:rsidP="00DE6E33">
      <w:pPr>
        <w:spacing w:line="600" w:lineRule="exact"/>
        <w:jc w:val="center"/>
        <w:rPr>
          <w:rFonts w:ascii="宋体"/>
          <w:b/>
          <w:sz w:val="36"/>
          <w:szCs w:val="36"/>
        </w:rPr>
      </w:pPr>
      <w:r>
        <w:rPr>
          <w:rFonts w:ascii="宋体" w:hint="eastAsia"/>
          <w:b/>
          <w:sz w:val="36"/>
          <w:szCs w:val="36"/>
        </w:rPr>
        <w:t>2021年度中国作家协会重点作品扶持征集通知</w:t>
      </w:r>
    </w:p>
    <w:p w:rsidR="00DE6E33" w:rsidRDefault="00DE6E33" w:rsidP="00DE6E33">
      <w:pPr>
        <w:spacing w:line="600" w:lineRule="exact"/>
        <w:rPr>
          <w:rFonts w:ascii="仿宋" w:eastAsia="仿宋"/>
          <w:sz w:val="32"/>
          <w:szCs w:val="32"/>
        </w:rPr>
      </w:pPr>
    </w:p>
    <w:p w:rsidR="00DE6E33" w:rsidRDefault="00DE6E33" w:rsidP="00DE6E33">
      <w:pPr>
        <w:spacing w:line="600" w:lineRule="exact"/>
        <w:ind w:firstLineChars="200" w:firstLine="640"/>
        <w:rPr>
          <w:rFonts w:ascii="仿宋" w:eastAsia="仿宋"/>
          <w:sz w:val="32"/>
          <w:szCs w:val="32"/>
        </w:rPr>
      </w:pPr>
      <w:r>
        <w:rPr>
          <w:rFonts w:ascii="仿宋" w:eastAsia="仿宋" w:hint="eastAsia"/>
          <w:sz w:val="32"/>
          <w:szCs w:val="32"/>
        </w:rPr>
        <w:t>一、 2021年度中国作家协会重点作品扶持工作，自本通知发布之日起，至</w:t>
      </w:r>
      <w:r>
        <w:rPr>
          <w:rFonts w:ascii="仿宋" w:eastAsia="仿宋"/>
          <w:sz w:val="32"/>
          <w:szCs w:val="32"/>
        </w:rPr>
        <w:t>2</w:t>
      </w:r>
      <w:r>
        <w:rPr>
          <w:rFonts w:ascii="仿宋" w:eastAsia="仿宋" w:hint="eastAsia"/>
          <w:sz w:val="32"/>
          <w:szCs w:val="32"/>
        </w:rPr>
        <w:t>月</w:t>
      </w:r>
      <w:r>
        <w:rPr>
          <w:rFonts w:ascii="仿宋" w:eastAsia="仿宋"/>
          <w:sz w:val="32"/>
          <w:szCs w:val="32"/>
        </w:rPr>
        <w:t>5</w:t>
      </w:r>
      <w:r>
        <w:rPr>
          <w:rFonts w:ascii="仿宋" w:eastAsia="仿宋" w:hint="eastAsia"/>
          <w:sz w:val="32"/>
          <w:szCs w:val="32"/>
        </w:rPr>
        <w:t>日接受申报。</w:t>
      </w:r>
    </w:p>
    <w:p w:rsidR="00DE6E33" w:rsidRDefault="00DE6E33" w:rsidP="00DE6E33">
      <w:pPr>
        <w:spacing w:line="600" w:lineRule="exact"/>
        <w:ind w:firstLineChars="200" w:firstLine="640"/>
        <w:rPr>
          <w:rFonts w:ascii="仿宋" w:eastAsia="仿宋"/>
          <w:sz w:val="32"/>
          <w:szCs w:val="32"/>
        </w:rPr>
      </w:pPr>
      <w:r>
        <w:rPr>
          <w:rFonts w:ascii="仿宋" w:eastAsia="仿宋" w:hint="eastAsia"/>
          <w:sz w:val="32"/>
          <w:szCs w:val="32"/>
        </w:rPr>
        <w:t>二、凡符合《中国作家协会重点作品扶持工作条例》（2021年</w:t>
      </w:r>
      <w:r>
        <w:rPr>
          <w:rFonts w:ascii="仿宋" w:eastAsia="仿宋"/>
          <w:sz w:val="32"/>
          <w:szCs w:val="32"/>
        </w:rPr>
        <w:t>1</w:t>
      </w:r>
      <w:r>
        <w:rPr>
          <w:rFonts w:ascii="仿宋" w:eastAsia="仿宋" w:hint="eastAsia"/>
          <w:sz w:val="32"/>
          <w:szCs w:val="32"/>
        </w:rPr>
        <w:t>月</w:t>
      </w:r>
      <w:r>
        <w:rPr>
          <w:rFonts w:ascii="仿宋" w:eastAsia="仿宋"/>
          <w:sz w:val="32"/>
          <w:szCs w:val="32"/>
        </w:rPr>
        <w:t>18</w:t>
      </w:r>
      <w:r>
        <w:rPr>
          <w:rFonts w:ascii="仿宋" w:eastAsia="仿宋" w:hint="eastAsia"/>
          <w:sz w:val="32"/>
          <w:szCs w:val="32"/>
        </w:rPr>
        <w:t>日修订）所列条件，无论作者是否为中国作家协会会员，均可申报。</w:t>
      </w:r>
    </w:p>
    <w:p w:rsidR="00DE6E33" w:rsidRDefault="00DE6E33" w:rsidP="00DE6E33">
      <w:pPr>
        <w:spacing w:line="600" w:lineRule="exact"/>
        <w:ind w:firstLineChars="200" w:firstLine="640"/>
        <w:rPr>
          <w:rFonts w:ascii="仿宋" w:eastAsia="仿宋"/>
          <w:sz w:val="32"/>
          <w:szCs w:val="32"/>
        </w:rPr>
      </w:pPr>
      <w:r>
        <w:rPr>
          <w:rFonts w:ascii="仿宋" w:eastAsia="仿宋" w:hint="eastAsia"/>
          <w:sz w:val="32"/>
          <w:szCs w:val="32"/>
        </w:rPr>
        <w:t>三、中国作家协会团体会员、中央军委政治工作部宣传局、中国作家协会网络文学中心为重点作品扶持项目推荐单位。作者可向所在地、所在行业的团体会员申报，军队作者向中央军委政治工作部宣传局申报，中直、国直系统作者直接向重点作品扶持办公室申报。申报表格请从中国作家网（http://www.chinawriter.com.cn）下载。</w:t>
      </w:r>
    </w:p>
    <w:p w:rsidR="00DE6E33" w:rsidRDefault="00DE6E33" w:rsidP="00DE6E33">
      <w:pPr>
        <w:spacing w:line="600" w:lineRule="exact"/>
        <w:rPr>
          <w:rFonts w:ascii="仿宋" w:eastAsia="仿宋"/>
          <w:sz w:val="32"/>
          <w:szCs w:val="32"/>
        </w:rPr>
      </w:pPr>
      <w:r>
        <w:rPr>
          <w:rFonts w:ascii="仿宋" w:eastAsia="仿宋" w:hint="eastAsia"/>
          <w:sz w:val="32"/>
          <w:szCs w:val="32"/>
        </w:rPr>
        <w:t xml:space="preserve">    网络文学重点作品扶持选题由中国作家协会网络文学中心另行组织征集、论证，并向重点作品扶持办公室推荐。</w:t>
      </w:r>
    </w:p>
    <w:p w:rsidR="00DE6E33" w:rsidRDefault="00DE6E33" w:rsidP="00DE6E33">
      <w:pPr>
        <w:spacing w:line="600" w:lineRule="exact"/>
        <w:ind w:firstLineChars="200" w:firstLine="640"/>
        <w:rPr>
          <w:rFonts w:ascii="仿宋" w:eastAsia="仿宋"/>
          <w:sz w:val="32"/>
          <w:szCs w:val="32"/>
        </w:rPr>
      </w:pPr>
      <w:r>
        <w:rPr>
          <w:rFonts w:ascii="仿宋" w:eastAsia="仿宋" w:hint="eastAsia"/>
          <w:sz w:val="32"/>
          <w:szCs w:val="32"/>
        </w:rPr>
        <w:t>四、推荐单位接受申报后，进行论证和筛选，填写推荐意见并加</w:t>
      </w:r>
      <w:r>
        <w:rPr>
          <w:rFonts w:ascii="仿宋" w:eastAsia="仿宋"/>
          <w:sz w:val="32"/>
          <w:szCs w:val="32"/>
        </w:rPr>
        <w:t>盖</w:t>
      </w:r>
      <w:r>
        <w:rPr>
          <w:rFonts w:ascii="仿宋" w:eastAsia="仿宋" w:hint="eastAsia"/>
          <w:sz w:val="32"/>
          <w:szCs w:val="32"/>
        </w:rPr>
        <w:t>公</w:t>
      </w:r>
      <w:r>
        <w:rPr>
          <w:rFonts w:ascii="仿宋" w:eastAsia="仿宋"/>
          <w:sz w:val="32"/>
          <w:szCs w:val="32"/>
        </w:rPr>
        <w:t>章</w:t>
      </w:r>
      <w:r>
        <w:rPr>
          <w:rFonts w:ascii="仿宋" w:eastAsia="仿宋" w:hint="eastAsia"/>
          <w:sz w:val="32"/>
          <w:szCs w:val="32"/>
        </w:rPr>
        <w:t>。各推荐单位报送的选题不超过5个。</w:t>
      </w:r>
    </w:p>
    <w:p w:rsidR="00DE6E33" w:rsidRDefault="00DE6E33" w:rsidP="00DE6E33">
      <w:pPr>
        <w:spacing w:line="600" w:lineRule="exact"/>
        <w:rPr>
          <w:rFonts w:ascii="仿宋" w:eastAsia="仿宋"/>
          <w:sz w:val="32"/>
          <w:szCs w:val="32"/>
        </w:rPr>
      </w:pPr>
      <w:r>
        <w:rPr>
          <w:rFonts w:ascii="仿宋" w:eastAsia="仿宋" w:hint="eastAsia"/>
          <w:sz w:val="32"/>
          <w:szCs w:val="32"/>
        </w:rPr>
        <w:t xml:space="preserve">    申报的创作选题须为长篇作品或围绕特定主题创作的完整作品，理论评论选题须为专著或特定主题的论文集。除有</w:t>
      </w:r>
      <w:r>
        <w:rPr>
          <w:rFonts w:ascii="仿宋" w:eastAsia="仿宋"/>
          <w:sz w:val="32"/>
          <w:szCs w:val="32"/>
        </w:rPr>
        <w:t>关</w:t>
      </w:r>
      <w:r>
        <w:rPr>
          <w:rFonts w:ascii="仿宋" w:eastAsia="仿宋" w:hint="eastAsia"/>
          <w:sz w:val="32"/>
          <w:szCs w:val="32"/>
        </w:rPr>
        <w:t>单位</w:t>
      </w:r>
      <w:r>
        <w:rPr>
          <w:rFonts w:ascii="仿宋" w:eastAsia="仿宋"/>
          <w:sz w:val="32"/>
          <w:szCs w:val="32"/>
        </w:rPr>
        <w:t>提出的</w:t>
      </w:r>
      <w:r>
        <w:rPr>
          <w:rFonts w:ascii="仿宋" w:eastAsia="仿宋" w:hint="eastAsia"/>
          <w:sz w:val="32"/>
          <w:szCs w:val="32"/>
        </w:rPr>
        <w:t>写作或出版计划外，不接受个人作品合集申报。</w:t>
      </w:r>
    </w:p>
    <w:p w:rsidR="00DE6E33" w:rsidRDefault="00DE6E33" w:rsidP="00DE6E33">
      <w:pPr>
        <w:spacing w:line="600" w:lineRule="exact"/>
        <w:ind w:firstLineChars="200" w:firstLine="640"/>
        <w:rPr>
          <w:rFonts w:ascii="仿宋" w:eastAsia="仿宋"/>
          <w:sz w:val="32"/>
          <w:szCs w:val="32"/>
        </w:rPr>
      </w:pPr>
      <w:r>
        <w:rPr>
          <w:rFonts w:ascii="仿宋" w:eastAsia="仿宋" w:hint="eastAsia"/>
          <w:sz w:val="32"/>
          <w:szCs w:val="32"/>
        </w:rPr>
        <w:t>五、重点作品扶持办公室同时向部分出版社、文学期刊</w:t>
      </w:r>
      <w:r>
        <w:rPr>
          <w:rFonts w:ascii="仿宋" w:eastAsia="仿宋" w:hint="eastAsia"/>
          <w:sz w:val="32"/>
          <w:szCs w:val="32"/>
        </w:rPr>
        <w:lastRenderedPageBreak/>
        <w:t>和其他有关单位定向征集选题和写作、出版计划。上述单位在征得作者同意后推荐申报。</w:t>
      </w:r>
    </w:p>
    <w:p w:rsidR="00DE6E33" w:rsidRDefault="00DE6E33" w:rsidP="00DE6E33">
      <w:pPr>
        <w:spacing w:line="600" w:lineRule="exact"/>
        <w:ind w:firstLineChars="200" w:firstLine="640"/>
        <w:rPr>
          <w:rFonts w:ascii="仿宋" w:eastAsia="仿宋"/>
          <w:sz w:val="32"/>
          <w:szCs w:val="32"/>
        </w:rPr>
      </w:pPr>
      <w:r>
        <w:rPr>
          <w:rFonts w:ascii="仿宋" w:eastAsia="仿宋" w:hint="eastAsia"/>
          <w:sz w:val="32"/>
          <w:szCs w:val="32"/>
        </w:rPr>
        <w:t>六</w:t>
      </w:r>
      <w:r>
        <w:rPr>
          <w:rFonts w:ascii="仿宋" w:eastAsia="仿宋"/>
          <w:sz w:val="32"/>
          <w:szCs w:val="32"/>
        </w:rPr>
        <w:t>、</w:t>
      </w:r>
      <w:r>
        <w:rPr>
          <w:rFonts w:ascii="仿宋" w:eastAsia="仿宋" w:hint="eastAsia"/>
          <w:sz w:val="32"/>
          <w:szCs w:val="32"/>
        </w:rPr>
        <w:t>2021年重点作品扶持工作设立“庆祝</w:t>
      </w:r>
      <w:r>
        <w:rPr>
          <w:rFonts w:ascii="仿宋" w:eastAsia="仿宋"/>
          <w:sz w:val="32"/>
          <w:szCs w:val="32"/>
        </w:rPr>
        <w:t>建党百年</w:t>
      </w:r>
      <w:r>
        <w:rPr>
          <w:rFonts w:ascii="仿宋" w:eastAsia="仿宋" w:hint="eastAsia"/>
          <w:sz w:val="32"/>
          <w:szCs w:val="32"/>
        </w:rPr>
        <w:t>、纪录全面小康”主题专项。</w:t>
      </w:r>
    </w:p>
    <w:p w:rsidR="00DE6E33" w:rsidRPr="00634AB9" w:rsidRDefault="00DE6E33" w:rsidP="00DE6E33">
      <w:pPr>
        <w:spacing w:line="600" w:lineRule="exact"/>
        <w:ind w:firstLineChars="200" w:firstLine="640"/>
        <w:rPr>
          <w:rFonts w:ascii="仿宋" w:eastAsia="仿宋"/>
          <w:sz w:val="32"/>
          <w:szCs w:val="32"/>
        </w:rPr>
      </w:pPr>
      <w:r>
        <w:rPr>
          <w:rFonts w:ascii="仿宋" w:eastAsia="仿宋" w:hint="eastAsia"/>
          <w:sz w:val="32"/>
          <w:szCs w:val="32"/>
        </w:rPr>
        <w:t>为庆祝</w:t>
      </w:r>
      <w:r w:rsidRPr="00634AB9">
        <w:rPr>
          <w:rFonts w:ascii="仿宋" w:eastAsia="仿宋" w:hint="eastAsia"/>
          <w:sz w:val="32"/>
          <w:szCs w:val="32"/>
        </w:rPr>
        <w:t>中国共产党成立1</w:t>
      </w:r>
      <w:r w:rsidRPr="00634AB9">
        <w:rPr>
          <w:rFonts w:ascii="仿宋" w:eastAsia="仿宋"/>
          <w:sz w:val="32"/>
          <w:szCs w:val="32"/>
        </w:rPr>
        <w:t>00</w:t>
      </w:r>
      <w:r w:rsidRPr="00634AB9">
        <w:rPr>
          <w:rFonts w:ascii="仿宋" w:eastAsia="仿宋" w:hint="eastAsia"/>
          <w:sz w:val="32"/>
          <w:szCs w:val="32"/>
        </w:rPr>
        <w:t>周年，</w:t>
      </w:r>
      <w:r>
        <w:rPr>
          <w:rFonts w:ascii="仿宋" w:eastAsia="仿宋" w:hint="eastAsia"/>
          <w:sz w:val="32"/>
          <w:szCs w:val="32"/>
        </w:rPr>
        <w:t>迎接</w:t>
      </w:r>
      <w:r>
        <w:rPr>
          <w:rFonts w:ascii="仿宋" w:eastAsia="仿宋"/>
          <w:sz w:val="32"/>
          <w:szCs w:val="32"/>
        </w:rPr>
        <w:t>全面建成小康社会，本年度重点征集相关主题创作。</w:t>
      </w:r>
      <w:r>
        <w:rPr>
          <w:rFonts w:ascii="仿宋" w:eastAsia="仿宋" w:hint="eastAsia"/>
          <w:sz w:val="32"/>
          <w:szCs w:val="32"/>
        </w:rPr>
        <w:t>申报选题</w:t>
      </w:r>
      <w:r>
        <w:rPr>
          <w:rFonts w:ascii="仿宋" w:eastAsia="仿宋"/>
          <w:sz w:val="32"/>
          <w:szCs w:val="32"/>
        </w:rPr>
        <w:t>应</w:t>
      </w:r>
      <w:r w:rsidRPr="00634AB9">
        <w:rPr>
          <w:rFonts w:ascii="仿宋" w:eastAsia="仿宋" w:hint="eastAsia"/>
          <w:sz w:val="32"/>
          <w:szCs w:val="32"/>
        </w:rPr>
        <w:t>深刻</w:t>
      </w:r>
      <w:r>
        <w:rPr>
          <w:rFonts w:ascii="仿宋" w:eastAsia="仿宋" w:hint="eastAsia"/>
          <w:sz w:val="32"/>
          <w:szCs w:val="32"/>
        </w:rPr>
        <w:t>表现</w:t>
      </w:r>
      <w:r w:rsidRPr="00634AB9">
        <w:rPr>
          <w:rFonts w:ascii="仿宋" w:eastAsia="仿宋" w:hint="eastAsia"/>
          <w:sz w:val="32"/>
          <w:szCs w:val="32"/>
        </w:rPr>
        <w:t>百年来中国共产党带领中国人民为实现中华民族伟大复兴中国梦而奋斗的光辉历程、伟大贡献和历史经验，充分反映在党史、革命战争史、新中国史，特别</w:t>
      </w:r>
      <w:r w:rsidRPr="00634AB9">
        <w:rPr>
          <w:rFonts w:ascii="仿宋" w:eastAsia="仿宋"/>
          <w:sz w:val="32"/>
          <w:szCs w:val="32"/>
        </w:rPr>
        <w:t>是</w:t>
      </w:r>
      <w:r w:rsidRPr="00634AB9">
        <w:rPr>
          <w:rFonts w:ascii="仿宋" w:eastAsia="仿宋" w:hint="eastAsia"/>
          <w:sz w:val="32"/>
          <w:szCs w:val="32"/>
        </w:rPr>
        <w:t>改革开放和新时代的伟大实践中涌现出的动人故事，</w:t>
      </w:r>
      <w:r>
        <w:rPr>
          <w:rFonts w:ascii="仿宋" w:eastAsia="仿宋" w:hint="eastAsia"/>
          <w:sz w:val="32"/>
          <w:szCs w:val="32"/>
        </w:rPr>
        <w:t>描绘</w:t>
      </w:r>
      <w:r w:rsidRPr="00634AB9">
        <w:rPr>
          <w:rFonts w:ascii="仿宋" w:eastAsia="仿宋" w:hint="eastAsia"/>
          <w:sz w:val="32"/>
          <w:szCs w:val="32"/>
        </w:rPr>
        <w:t>中国大地上正在发生的巨大变化与人间奇迹，</w:t>
      </w:r>
      <w:r w:rsidRPr="00634AB9">
        <w:rPr>
          <w:rFonts w:ascii="仿宋" w:eastAsia="仿宋"/>
          <w:sz w:val="32"/>
          <w:szCs w:val="32"/>
        </w:rPr>
        <w:t>展</w:t>
      </w:r>
      <w:r>
        <w:rPr>
          <w:rFonts w:ascii="仿宋" w:eastAsia="仿宋" w:hint="eastAsia"/>
          <w:sz w:val="32"/>
          <w:szCs w:val="32"/>
        </w:rPr>
        <w:t>现</w:t>
      </w:r>
      <w:r w:rsidRPr="00634AB9">
        <w:rPr>
          <w:rFonts w:ascii="仿宋" w:eastAsia="仿宋"/>
          <w:sz w:val="32"/>
          <w:szCs w:val="32"/>
        </w:rPr>
        <w:t>中国共产党团结带领全国各族人民打赢脱贫攻坚战、全面建成小康社会的伟大成就，</w:t>
      </w:r>
      <w:r w:rsidRPr="00634AB9">
        <w:rPr>
          <w:rFonts w:ascii="仿宋" w:eastAsia="仿宋" w:hint="eastAsia"/>
          <w:sz w:val="32"/>
          <w:szCs w:val="32"/>
        </w:rPr>
        <w:t>塑造优秀共产党员的典型形象，讴歌党、讴歌祖国</w:t>
      </w:r>
      <w:r w:rsidRPr="00634AB9">
        <w:rPr>
          <w:rFonts w:ascii="仿宋" w:eastAsia="仿宋"/>
          <w:sz w:val="32"/>
          <w:szCs w:val="32"/>
        </w:rPr>
        <w:t>、讴歌</w:t>
      </w:r>
      <w:r w:rsidRPr="00634AB9">
        <w:rPr>
          <w:rFonts w:ascii="仿宋" w:eastAsia="仿宋" w:hint="eastAsia"/>
          <w:sz w:val="32"/>
          <w:szCs w:val="32"/>
        </w:rPr>
        <w:t>人民、讴歌英雄，弘扬民族精神和时代精神。</w:t>
      </w:r>
    </w:p>
    <w:p w:rsidR="00DE6E33" w:rsidRDefault="00DE6E33" w:rsidP="00DE6E33">
      <w:pPr>
        <w:spacing w:line="600" w:lineRule="exact"/>
        <w:ind w:firstLineChars="200" w:firstLine="640"/>
        <w:jc w:val="left"/>
        <w:rPr>
          <w:rFonts w:ascii="宋体"/>
          <w:sz w:val="32"/>
          <w:szCs w:val="32"/>
        </w:rPr>
      </w:pPr>
      <w:r>
        <w:rPr>
          <w:rFonts w:ascii="仿宋" w:eastAsia="仿宋" w:hint="eastAsia"/>
          <w:sz w:val="32"/>
          <w:szCs w:val="32"/>
        </w:rPr>
        <w:t>本</w:t>
      </w:r>
      <w:r>
        <w:rPr>
          <w:rFonts w:ascii="仿宋" w:eastAsia="仿宋"/>
          <w:sz w:val="32"/>
          <w:szCs w:val="32"/>
        </w:rPr>
        <w:t>专项</w:t>
      </w:r>
      <w:r>
        <w:rPr>
          <w:rFonts w:ascii="仿宋" w:eastAsia="仿宋" w:hint="eastAsia"/>
          <w:sz w:val="32"/>
          <w:szCs w:val="32"/>
        </w:rPr>
        <w:t>提倡艺术手法和风格的多样性，力求思想精深、艺术精湛。</w:t>
      </w:r>
    </w:p>
    <w:p w:rsidR="00DE6E33" w:rsidRDefault="00DE6E33" w:rsidP="00DE6E33">
      <w:pPr>
        <w:spacing w:line="600" w:lineRule="exact"/>
        <w:ind w:firstLineChars="200" w:firstLine="640"/>
        <w:rPr>
          <w:rFonts w:ascii="仿宋" w:eastAsia="仿宋"/>
          <w:sz w:val="32"/>
          <w:szCs w:val="32"/>
        </w:rPr>
      </w:pPr>
      <w:r>
        <w:rPr>
          <w:rFonts w:ascii="仿宋" w:eastAsia="仿宋" w:hint="eastAsia"/>
          <w:sz w:val="32"/>
          <w:szCs w:val="32"/>
        </w:rPr>
        <w:t>七、作者可依据</w:t>
      </w:r>
      <w:r>
        <w:rPr>
          <w:rFonts w:ascii="仿宋" w:eastAsia="仿宋"/>
          <w:sz w:val="32"/>
          <w:szCs w:val="32"/>
        </w:rPr>
        <w:t>重点作品扶持工作</w:t>
      </w:r>
      <w:r>
        <w:rPr>
          <w:rFonts w:ascii="仿宋" w:eastAsia="仿宋" w:hint="eastAsia"/>
          <w:sz w:val="32"/>
          <w:szCs w:val="32"/>
        </w:rPr>
        <w:t>年度专项</w:t>
      </w:r>
      <w:r>
        <w:rPr>
          <w:rFonts w:ascii="仿宋" w:eastAsia="仿宋"/>
          <w:sz w:val="32"/>
          <w:szCs w:val="32"/>
        </w:rPr>
        <w:t>进行</w:t>
      </w:r>
      <w:r>
        <w:rPr>
          <w:rFonts w:ascii="仿宋" w:eastAsia="仿宋" w:hint="eastAsia"/>
          <w:sz w:val="32"/>
          <w:szCs w:val="32"/>
        </w:rPr>
        <w:t>申报，也可另行提出选题。</w:t>
      </w:r>
    </w:p>
    <w:p w:rsidR="00DE6E33" w:rsidRDefault="00DE6E33" w:rsidP="00DE6E33">
      <w:pPr>
        <w:spacing w:line="600" w:lineRule="exact"/>
        <w:ind w:firstLineChars="200" w:firstLine="640"/>
        <w:rPr>
          <w:rFonts w:ascii="仿宋" w:eastAsia="仿宋"/>
          <w:sz w:val="32"/>
          <w:szCs w:val="32"/>
        </w:rPr>
      </w:pPr>
      <w:r>
        <w:rPr>
          <w:rFonts w:ascii="仿宋" w:eastAsia="仿宋" w:hint="eastAsia"/>
          <w:sz w:val="32"/>
          <w:szCs w:val="32"/>
        </w:rPr>
        <w:t>八</w:t>
      </w:r>
      <w:r>
        <w:rPr>
          <w:rFonts w:ascii="仿宋" w:eastAsia="仿宋"/>
          <w:sz w:val="32"/>
          <w:szCs w:val="32"/>
        </w:rPr>
        <w:t>、</w:t>
      </w:r>
      <w:r>
        <w:rPr>
          <w:rFonts w:ascii="仿宋" w:eastAsia="仿宋" w:hint="eastAsia"/>
          <w:sz w:val="32"/>
          <w:szCs w:val="32"/>
        </w:rPr>
        <w:t>申报者须认真填写申报表格，说明写作计划，提供构思大纲和作品部分文本。</w:t>
      </w:r>
    </w:p>
    <w:p w:rsidR="00DE6E33" w:rsidRDefault="00DE6E33" w:rsidP="00DE6E33">
      <w:pPr>
        <w:spacing w:line="600" w:lineRule="exact"/>
        <w:ind w:firstLineChars="200" w:firstLine="640"/>
        <w:rPr>
          <w:rFonts w:ascii="仿宋" w:eastAsia="仿宋"/>
          <w:sz w:val="32"/>
          <w:szCs w:val="32"/>
        </w:rPr>
      </w:pPr>
      <w:r>
        <w:rPr>
          <w:rFonts w:ascii="仿宋" w:eastAsia="仿宋" w:hint="eastAsia"/>
          <w:sz w:val="32"/>
          <w:szCs w:val="32"/>
        </w:rPr>
        <w:t>九、曾获重点作品扶持或中国作家协会其他扶持项目的作者，如</w:t>
      </w:r>
      <w:r>
        <w:rPr>
          <w:rFonts w:ascii="仿宋" w:eastAsia="仿宋"/>
          <w:sz w:val="32"/>
          <w:szCs w:val="32"/>
        </w:rPr>
        <w:t>扶持</w:t>
      </w:r>
      <w:r>
        <w:rPr>
          <w:rFonts w:ascii="仿宋" w:eastAsia="仿宋" w:hint="eastAsia"/>
          <w:sz w:val="32"/>
          <w:szCs w:val="32"/>
        </w:rPr>
        <w:t>作品尚未发表或出版，</w:t>
      </w:r>
      <w:r>
        <w:rPr>
          <w:rFonts w:ascii="仿宋" w:eastAsia="仿宋"/>
          <w:sz w:val="32"/>
          <w:szCs w:val="32"/>
        </w:rPr>
        <w:t>无特殊情况</w:t>
      </w:r>
      <w:r>
        <w:rPr>
          <w:rFonts w:ascii="仿宋" w:eastAsia="仿宋" w:hint="eastAsia"/>
          <w:sz w:val="32"/>
          <w:szCs w:val="32"/>
        </w:rPr>
        <w:t>不</w:t>
      </w:r>
      <w:r>
        <w:rPr>
          <w:rFonts w:ascii="仿宋" w:eastAsia="仿宋"/>
          <w:sz w:val="32"/>
          <w:szCs w:val="32"/>
        </w:rPr>
        <w:t>得</w:t>
      </w:r>
      <w:r>
        <w:rPr>
          <w:rFonts w:ascii="仿宋" w:eastAsia="仿宋" w:hint="eastAsia"/>
          <w:sz w:val="32"/>
          <w:szCs w:val="32"/>
        </w:rPr>
        <w:t>申报本年度选题。</w:t>
      </w:r>
    </w:p>
    <w:p w:rsidR="00DE6E33" w:rsidRDefault="00DE6E33" w:rsidP="00DE6E33">
      <w:pPr>
        <w:spacing w:line="600" w:lineRule="exact"/>
        <w:ind w:firstLineChars="200" w:firstLine="640"/>
        <w:rPr>
          <w:rFonts w:ascii="仿宋" w:eastAsia="仿宋"/>
          <w:sz w:val="32"/>
          <w:szCs w:val="32"/>
        </w:rPr>
      </w:pPr>
      <w:r>
        <w:rPr>
          <w:rFonts w:ascii="仿宋" w:eastAsia="仿宋" w:hint="eastAsia"/>
          <w:sz w:val="32"/>
          <w:szCs w:val="32"/>
        </w:rPr>
        <w:lastRenderedPageBreak/>
        <w:t>征集截止日前已出版的作品，不能申报本年度选题。</w:t>
      </w:r>
    </w:p>
    <w:p w:rsidR="00DE6E33" w:rsidRDefault="00DE6E33" w:rsidP="00DE6E33">
      <w:pPr>
        <w:spacing w:line="600" w:lineRule="exact"/>
        <w:ind w:firstLineChars="200" w:firstLine="640"/>
        <w:rPr>
          <w:rFonts w:ascii="仿宋" w:eastAsia="仿宋"/>
          <w:sz w:val="32"/>
          <w:szCs w:val="32"/>
        </w:rPr>
      </w:pPr>
      <w:r>
        <w:rPr>
          <w:rFonts w:ascii="仿宋" w:eastAsia="仿宋" w:hint="eastAsia"/>
          <w:sz w:val="32"/>
          <w:szCs w:val="32"/>
        </w:rPr>
        <w:t>十、中国作家协会书记处将聘请专家组成重点作品扶持项目论证委员会，对选题价值和申报者的完成能力进行综合评估，以投票方式决定重点作品扶持项目，报中国作家协会书记处审批。最终确定的重点作品扶持项目将在《文艺报》和中国作家网公布。</w:t>
      </w:r>
    </w:p>
    <w:p w:rsidR="00DE6E33" w:rsidRDefault="00DE6E33" w:rsidP="00DE6E33">
      <w:pPr>
        <w:spacing w:line="600" w:lineRule="exact"/>
        <w:rPr>
          <w:rFonts w:ascii="仿宋" w:eastAsia="仿宋"/>
          <w:sz w:val="32"/>
          <w:szCs w:val="32"/>
        </w:rPr>
      </w:pPr>
    </w:p>
    <w:p w:rsidR="00DE6E33" w:rsidRDefault="00DE6E33" w:rsidP="00DE6E33">
      <w:pPr>
        <w:spacing w:line="600" w:lineRule="exact"/>
        <w:rPr>
          <w:rFonts w:ascii="仿宋" w:eastAsia="仿宋"/>
          <w:sz w:val="32"/>
          <w:szCs w:val="32"/>
        </w:rPr>
      </w:pPr>
    </w:p>
    <w:p w:rsidR="00DE6E33" w:rsidRDefault="00DE6E33" w:rsidP="00DE6E33">
      <w:pPr>
        <w:spacing w:line="600" w:lineRule="exact"/>
        <w:ind w:firstLineChars="200" w:firstLine="640"/>
        <w:rPr>
          <w:rFonts w:ascii="仿宋" w:eastAsia="仿宋"/>
          <w:sz w:val="32"/>
          <w:szCs w:val="32"/>
        </w:rPr>
      </w:pPr>
      <w:r>
        <w:rPr>
          <w:rFonts w:ascii="仿宋" w:eastAsia="仿宋" w:hint="eastAsia"/>
          <w:sz w:val="32"/>
          <w:szCs w:val="32"/>
        </w:rPr>
        <w:t xml:space="preserve">        </w:t>
      </w:r>
      <w:r>
        <w:rPr>
          <w:rFonts w:ascii="仿宋" w:eastAsia="仿宋"/>
          <w:sz w:val="32"/>
          <w:szCs w:val="32"/>
        </w:rPr>
        <w:t xml:space="preserve">     </w:t>
      </w:r>
      <w:r>
        <w:rPr>
          <w:rFonts w:ascii="仿宋" w:eastAsia="仿宋" w:hint="eastAsia"/>
          <w:sz w:val="32"/>
          <w:szCs w:val="32"/>
        </w:rPr>
        <w:t>中国作家协会重点作品扶持办公室</w:t>
      </w:r>
    </w:p>
    <w:p w:rsidR="00DE6E33" w:rsidRDefault="00DE6E33" w:rsidP="00DE6E33">
      <w:pPr>
        <w:spacing w:line="600" w:lineRule="exact"/>
        <w:rPr>
          <w:rFonts w:ascii="仿宋" w:eastAsia="仿宋"/>
          <w:sz w:val="32"/>
          <w:szCs w:val="32"/>
        </w:rPr>
      </w:pPr>
      <w:r>
        <w:rPr>
          <w:rFonts w:ascii="仿宋" w:eastAsia="仿宋" w:hint="eastAsia"/>
          <w:sz w:val="32"/>
          <w:szCs w:val="32"/>
        </w:rPr>
        <w:t xml:space="preserve">                    </w:t>
      </w:r>
      <w:r>
        <w:rPr>
          <w:rFonts w:ascii="仿宋" w:eastAsia="仿宋"/>
          <w:sz w:val="32"/>
          <w:szCs w:val="32"/>
        </w:rPr>
        <w:t xml:space="preserve">      </w:t>
      </w:r>
      <w:r>
        <w:rPr>
          <w:rFonts w:ascii="仿宋" w:eastAsia="仿宋" w:hint="eastAsia"/>
          <w:sz w:val="32"/>
          <w:szCs w:val="32"/>
        </w:rPr>
        <w:t>2021年</w:t>
      </w:r>
      <w:r>
        <w:rPr>
          <w:rFonts w:ascii="仿宋" w:eastAsia="仿宋"/>
          <w:sz w:val="32"/>
          <w:szCs w:val="32"/>
        </w:rPr>
        <w:t>1</w:t>
      </w:r>
      <w:r>
        <w:rPr>
          <w:rFonts w:ascii="仿宋" w:eastAsia="仿宋" w:hint="eastAsia"/>
          <w:sz w:val="32"/>
          <w:szCs w:val="32"/>
        </w:rPr>
        <w:t>月</w:t>
      </w:r>
      <w:r>
        <w:rPr>
          <w:rFonts w:ascii="仿宋" w:eastAsia="仿宋"/>
          <w:sz w:val="32"/>
          <w:szCs w:val="32"/>
        </w:rPr>
        <w:t>18</w:t>
      </w:r>
      <w:r>
        <w:rPr>
          <w:rFonts w:ascii="仿宋" w:eastAsia="仿宋" w:hint="eastAsia"/>
          <w:sz w:val="32"/>
          <w:szCs w:val="32"/>
        </w:rPr>
        <w:t>日</w:t>
      </w:r>
    </w:p>
    <w:p w:rsidR="00363FBB" w:rsidRDefault="00363FBB"/>
    <w:sectPr w:rsidR="00363FBB" w:rsidSect="006278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6CB" w:rsidRDefault="007136CB" w:rsidP="00DE6E33">
      <w:r>
        <w:separator/>
      </w:r>
    </w:p>
  </w:endnote>
  <w:endnote w:type="continuationSeparator" w:id="1">
    <w:p w:rsidR="007136CB" w:rsidRDefault="007136CB" w:rsidP="00DE6E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6CB" w:rsidRDefault="007136CB" w:rsidP="00DE6E33">
      <w:r>
        <w:separator/>
      </w:r>
    </w:p>
  </w:footnote>
  <w:footnote w:type="continuationSeparator" w:id="1">
    <w:p w:rsidR="007136CB" w:rsidRDefault="007136CB" w:rsidP="00DE6E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6E33"/>
    <w:rsid w:val="00363FBB"/>
    <w:rsid w:val="00543A03"/>
    <w:rsid w:val="007136CB"/>
    <w:rsid w:val="00776EBC"/>
    <w:rsid w:val="00C6183A"/>
    <w:rsid w:val="00DE6E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E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6E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6E33"/>
    <w:rPr>
      <w:sz w:val="18"/>
      <w:szCs w:val="18"/>
    </w:rPr>
  </w:style>
  <w:style w:type="paragraph" w:styleId="a4">
    <w:name w:val="footer"/>
    <w:basedOn w:val="a"/>
    <w:link w:val="Char0"/>
    <w:uiPriority w:val="99"/>
    <w:semiHidden/>
    <w:unhideWhenUsed/>
    <w:rsid w:val="00DE6E3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E6E33"/>
    <w:rPr>
      <w:sz w:val="18"/>
      <w:szCs w:val="18"/>
    </w:rPr>
  </w:style>
  <w:style w:type="paragraph" w:styleId="a5">
    <w:name w:val="Normal (Web)"/>
    <w:basedOn w:val="a"/>
    <w:uiPriority w:val="99"/>
    <w:unhideWhenUsed/>
    <w:rsid w:val="00DE6E3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E6E33"/>
    <w:rPr>
      <w:b/>
      <w:bCs/>
    </w:rPr>
  </w:style>
  <w:style w:type="character" w:styleId="a7">
    <w:name w:val="Hyperlink"/>
    <w:basedOn w:val="a0"/>
    <w:uiPriority w:val="99"/>
    <w:semiHidden/>
    <w:unhideWhenUsed/>
    <w:rsid w:val="00DE6E33"/>
    <w:rPr>
      <w:color w:val="0000FF"/>
      <w:u w:val="single"/>
    </w:rPr>
  </w:style>
  <w:style w:type="character" w:customStyle="1" w:styleId="apple-converted-space">
    <w:name w:val="apple-converted-space"/>
    <w:basedOn w:val="a0"/>
    <w:rsid w:val="00DE6E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178</Words>
  <Characters>1016</Characters>
  <Application>Microsoft Office Word</Application>
  <DocSecurity>0</DocSecurity>
  <Lines>8</Lines>
  <Paragraphs>2</Paragraphs>
  <ScaleCrop>false</ScaleCrop>
  <Company>Microsoft</Company>
  <LinksUpToDate>false</LinksUpToDate>
  <CharactersWithSpaces>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liteng</dc:creator>
  <cp:keywords/>
  <dc:description/>
  <cp:lastModifiedBy>wgp</cp:lastModifiedBy>
  <cp:revision>3</cp:revision>
  <dcterms:created xsi:type="dcterms:W3CDTF">2021-01-19T01:08:00Z</dcterms:created>
  <dcterms:modified xsi:type="dcterms:W3CDTF">2021-01-20T03:32:00Z</dcterms:modified>
</cp:coreProperties>
</file>